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header1.xml.rels" ContentType="application/vnd.openxmlformats-package.relationships+xml"/>
  <Override PartName="/word/_rels/document.xml.rels" ContentType="application/vnd.openxmlformats-package.relationships+xml"/>
  <Override PartName="/word/media/image3.wmf" ContentType="image/x-wmf"/>
  <Override PartName="/word/media/image1.jpeg" ContentType="image/jpeg"/>
  <Override PartName="/word/media/image2.wmf" ContentType="image/x-wmf"/>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spacing w:line="100" w:lineRule="atLeast"/>
        <w:ind w:hanging="0" w:left="3600" w:right="0"/>
      </w:pPr>
      <w:r>
        <w:rPr>
          <w:rFonts w:ascii="Verdana" w:cs="Arial" w:hAnsi="Verdana"/>
          <w:b/>
          <w:color w:val="000066"/>
          <w:sz w:val="32"/>
          <w:szCs w:val="32"/>
        </w:rPr>
        <w:t xml:space="preserve">Krishna M. Pasala,Ph.D. </w:t>
        <w:br/>
        <w:t>Memorial Scholarship</w:t>
        <w:drawing>
          <wp:anchor allowOverlap="1" behindDoc="0" distB="0" distL="0" distR="0" distT="0" layoutInCell="1" locked="0" relativeHeight="0" simplePos="0">
            <wp:simplePos x="0" y="0"/>
            <wp:positionH relativeFrom="character">
              <wp:posOffset>9525</wp:posOffset>
            </wp:positionH>
            <wp:positionV relativeFrom="line">
              <wp:posOffset>-617220</wp:posOffset>
            </wp:positionV>
            <wp:extent cx="1066800" cy="12573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066800" cy="1257300"/>
                    </a:xfrm>
                    <a:prstGeom prst="rect">
                      <a:avLst/>
                    </a:prstGeom>
                    <a:noFill/>
                    <a:ln w="9525">
                      <a:noFill/>
                      <a:miter lim="800000"/>
                      <a:headEnd/>
                      <a:tailEnd/>
                    </a:ln>
                  </pic:spPr>
                </pic:pic>
              </a:graphicData>
            </a:graphic>
          </wp:anchor>
        </w:drawing>
      </w:r>
    </w:p>
    <w:p>
      <w:pPr>
        <w:pStyle w:val="style0"/>
      </w:pPr>
      <w:r>
        <w:rPr>
          <w:sz w:val="8"/>
          <w:szCs w:val="8"/>
        </w:rPr>
      </w:r>
    </w:p>
    <w:p>
      <w:pPr>
        <w:pStyle w:val="style0"/>
        <w:shd w:fill="000066" w:val="clear"/>
        <w:spacing w:after="0" w:before="0"/>
      </w:pPr>
      <w:r>
        <w:rPr>
          <w:b/>
          <w:sz w:val="28"/>
          <w:szCs w:val="28"/>
        </w:rPr>
        <w:t xml:space="preserve">Krishna M. Pasala, Ph.D. Memorial Scholarship </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jc w:val="both"/>
      </w:pPr>
      <w:r>
        <w:rPr>
          <w:rFonts w:ascii="Arial" w:cs="Arial" w:hAnsi="Arial"/>
        </w:rPr>
        <w:br/>
        <w:t xml:space="preserve">To pay tribute to the late Professor Krishna M. Pasala, the </w:t>
      </w:r>
      <w:r>
        <w:rPr>
          <w:rFonts w:ascii="Arial" w:cs="Arial" w:hAnsi="Arial"/>
          <w:b/>
        </w:rPr>
        <w:t>IEEE</w:t>
      </w:r>
      <w:r>
        <w:rPr>
          <w:rFonts w:ascii="Arial" w:cs="Arial" w:hAnsi="Arial"/>
        </w:rPr>
        <w:t xml:space="preserve"> </w:t>
      </w:r>
      <w:r>
        <w:rPr>
          <w:rFonts w:ascii="Arial" w:cs="Arial" w:hAnsi="Arial"/>
          <w:b/>
        </w:rPr>
        <w:t xml:space="preserve">Krishna M. Pasala, Ph.D. Memorial Scholarship </w:t>
      </w:r>
      <w:r>
        <w:rPr>
          <w:rFonts w:ascii="Arial" w:cs="Arial" w:hAnsi="Arial"/>
        </w:rPr>
        <w:t>was established by the IEEE Dayton Section in 2012</w:t>
      </w:r>
      <w:r>
        <w:rPr>
          <w:rFonts w:ascii="Arial" w:cs="Arial" w:hAnsi="Arial"/>
          <w:b/>
        </w:rPr>
        <w:t xml:space="preserve">. </w:t>
      </w:r>
      <w:r>
        <w:rPr>
          <w:rFonts w:ascii="Arial" w:cs="Arial" w:hAnsi="Arial"/>
        </w:rPr>
        <w:t>This annual Scholarship recognizes the academic excellence of one graduate student within the Electrical and Computer Engineering department of the University of Dayton. The student must be an active IEEE member. The</w:t>
      </w:r>
      <w:r>
        <w:rPr>
          <w:rFonts w:ascii="Arial" w:cs="Arial" w:hAnsi="Arial"/>
          <w:lang w:bidi="en-US"/>
        </w:rPr>
        <w:t xml:space="preserve"> scholarship award (up to $1000) may be used</w:t>
      </w:r>
      <w:r>
        <w:rPr>
          <w:rFonts w:ascii="Arial" w:cs="Arial" w:hAnsi="Arial"/>
        </w:rPr>
        <w:t xml:space="preserve"> </w:t>
      </w:r>
      <w:r>
        <w:rPr>
          <w:rFonts w:ascii="Arial" w:cs="Arial" w:hAnsi="Arial"/>
          <w:lang w:bidi="en-US"/>
        </w:rPr>
        <w:t>toward</w:t>
      </w:r>
      <w:r>
        <w:rPr>
          <w:rFonts w:ascii="Arial" w:cs="Arial" w:hAnsi="Arial"/>
        </w:rPr>
        <w:t xml:space="preserve"> the purchase of books or other educational materials associated with education innovation.</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jc w:val="both"/>
      </w:pPr>
      <w:r>
        <w:rPr>
          <w:rFonts w:ascii="Arial" w:cs="Arial" w:hAnsi="Arial"/>
          <w:sz w:val="18"/>
          <w:szCs w:val="18"/>
          <w:lang w:bidi="en-US"/>
        </w:rPr>
      </w:r>
    </w:p>
    <w:p>
      <w:pPr>
        <w:pStyle w:val="style0"/>
        <w:shd w:fill="000066" w:val="clear"/>
        <w:spacing w:after="0" w:before="0"/>
      </w:pPr>
      <w:r>
        <w:rPr>
          <w:b/>
          <w:sz w:val="28"/>
          <w:szCs w:val="28"/>
        </w:rPr>
        <w:t>About Krishna M. Pasala, Ph.D.</w:t>
      </w:r>
    </w:p>
    <w:p>
      <w:pPr>
        <w:pStyle w:val="style0"/>
        <w:spacing w:after="0" w:before="0"/>
        <w:jc w:val="both"/>
      </w:pPr>
      <w:r>
        <w:rPr>
          <w:rFonts w:ascii="Arial" w:cs="Arial" w:eastAsia="Calibri" w:hAnsi="Arial"/>
        </w:rPr>
        <w:br/>
        <w:t>Professor Krishna M. Pasala, Ph.D. was an inte</w:t>
      </w:r>
      <w:r>
        <w:rPr>
          <w:rFonts w:ascii="Arial" w:cs="Arial" w:hAnsi="Arial"/>
        </w:rPr>
        <w:t xml:space="preserve">rnationally recognized scholar and dedicated teacher working in the areas of </w:t>
      </w:r>
      <w:r>
        <w:rPr>
          <w:rFonts w:ascii="Arial" w:cs="Arial" w:eastAsia="Calibri" w:hAnsi="Arial"/>
        </w:rPr>
        <w:t xml:space="preserve">electromagnetics, antennas and adaptive signal processing. </w:t>
      </w:r>
      <w:r>
        <w:rPr>
          <w:rFonts w:ascii="Arial" w:cs="Arial" w:hAnsi="Arial"/>
        </w:rPr>
        <w:t>For more than 25 years, he</w:t>
      </w:r>
      <w:r>
        <w:rPr>
          <w:rFonts w:ascii="Arial" w:cs="Arial" w:eastAsia="Calibri" w:hAnsi="Arial"/>
        </w:rPr>
        <w:t xml:space="preserve"> combined a career of enthusiastic teaching, innovative multidisciplinary research, and mentoring of undergraduate and graduate students, and fac</w:t>
      </w:r>
      <w:r>
        <w:rPr>
          <w:rFonts w:ascii="Arial" w:cs="Arial" w:hAnsi="Arial"/>
        </w:rPr>
        <w:t>ulty. His tireless efforts</w:t>
      </w:r>
      <w:r>
        <w:rPr>
          <w:rFonts w:ascii="Arial" w:cs="Arial" w:eastAsia="Calibri" w:hAnsi="Arial"/>
        </w:rPr>
        <w:t xml:space="preserve"> resulted in strong partnerships between The University of Dayton </w:t>
      </w:r>
      <w:r>
        <w:rPr>
          <w:rFonts w:ascii="Arial" w:cs="Arial" w:hAnsi="Arial"/>
        </w:rPr>
        <w:t xml:space="preserve">(UD) </w:t>
      </w:r>
      <w:r>
        <w:rPr>
          <w:rFonts w:ascii="Arial" w:cs="Arial" w:eastAsia="Calibri" w:hAnsi="Arial"/>
        </w:rPr>
        <w:t>and the Air Force Research Labs (AFRL) in both collaborative research and course offerings</w:t>
      </w:r>
      <w:r>
        <w:rPr>
          <w:rFonts w:ascii="Arial" w:cs="Arial" w:hAnsi="Arial"/>
        </w:rPr>
        <w:t xml:space="preserve">. </w:t>
      </w:r>
      <w:r>
        <w:rPr>
          <w:rFonts w:ascii="Arial" w:cs="Arial" w:eastAsia="Calibri" w:hAnsi="Arial"/>
        </w:rPr>
        <w:t>Dr. Pasala was instrumental in forging a strong and continued relationship between AFRL and UD and more recently with IISc in India. His work was published in numerous prestigious journals including IEEE publications. His work is often cited in Aviation Week</w:t>
      </w:r>
      <w:r>
        <w:rPr>
          <w:rFonts w:ascii="Arial" w:cs="Arial" w:hAnsi="Arial"/>
        </w:rPr>
        <w:t xml:space="preserve"> and Space Technology and</w:t>
      </w:r>
      <w:r>
        <w:rPr>
          <w:rFonts w:ascii="Arial" w:cs="Arial" w:eastAsia="Calibri" w:hAnsi="Arial"/>
        </w:rPr>
        <w:t xml:space="preserve"> is a testimony to the level of cutting edge research that he and his research group performed. Professor Pasala was a devoted family man.  He is survived</w:t>
      </w:r>
      <w:r>
        <w:rPr>
          <w:rFonts w:ascii="Arial" w:cs="Arial" w:hAnsi="Arial"/>
        </w:rPr>
        <w:t xml:space="preserve"> by his Wife Usha, and Daughters: Swapna, Prasanthi, and Kavitha.</w:t>
      </w:r>
    </w:p>
    <w:p>
      <w:pPr>
        <w:pStyle w:val="style0"/>
        <w:widowControl w:val="false"/>
        <w:tabs>
          <w:tab w:leader="none" w:pos="560" w:val="left"/>
          <w:tab w:leader="none" w:pos="1120" w:val="left"/>
          <w:tab w:leader="none" w:pos="1680" w:val="left"/>
          <w:tab w:leader="none" w:pos="2240" w:val="left"/>
          <w:tab w:leader="none" w:pos="2800" w:val="left"/>
          <w:tab w:leader="none" w:pos="3360" w:val="left"/>
          <w:tab w:leader="none" w:pos="3920" w:val="left"/>
          <w:tab w:leader="none" w:pos="4480" w:val="left"/>
          <w:tab w:leader="none" w:pos="5040" w:val="left"/>
          <w:tab w:leader="none" w:pos="5600" w:val="left"/>
          <w:tab w:leader="none" w:pos="6160" w:val="left"/>
          <w:tab w:leader="none" w:pos="6720" w:val="left"/>
        </w:tabs>
        <w:spacing w:after="0" w:before="0"/>
        <w:jc w:val="both"/>
      </w:pPr>
      <w:r>
        <w:rPr>
          <w:rFonts w:ascii="Arial" w:cs="Arial" w:hAnsi="Arial"/>
          <w:sz w:val="12"/>
          <w:szCs w:val="18"/>
          <w:lang w:bidi="en-US"/>
        </w:rPr>
      </w:r>
    </w:p>
    <w:p>
      <w:pPr>
        <w:pStyle w:val="style0"/>
        <w:shd w:fill="000066" w:val="clear"/>
        <w:spacing w:after="0" w:before="0"/>
      </w:pPr>
      <w:r>
        <w:rPr>
          <w:b/>
          <w:sz w:val="28"/>
          <w:szCs w:val="28"/>
        </w:rPr>
        <w:t xml:space="preserve">IEEE Foundation  Fund in support of the Krishna M. Pasala, Ph.D. Memorial Scholarship </w:t>
      </w:r>
    </w:p>
    <w:p>
      <w:pPr>
        <w:pStyle w:val="style0"/>
        <w:spacing w:after="0" w:before="0"/>
      </w:pPr>
      <w:r>
        <w:rPr>
          <w:rFonts w:ascii="Arial" w:cs="Arial" w:hAnsi="Arial"/>
          <w:color w:val="000000"/>
          <w:sz w:val="18"/>
          <w:szCs w:val="24"/>
        </w:rPr>
        <w:br/>
      </w:r>
      <w:r>
        <w:rPr>
          <w:rFonts w:ascii="Arial" w:cs="Arial" w:hAnsi="Arial"/>
          <w:b/>
          <w:color w:val="000000"/>
        </w:rPr>
        <w:t>Call for Applications</w:t>
      </w:r>
      <w:r>
        <w:rPr>
          <w:rFonts w:ascii="Arial" w:cs="Arial" w:hAnsi="Arial"/>
          <w:color w:val="000000"/>
        </w:rPr>
        <w:t>: The Dayton Section of IEEE requests application package due: January 15, 2015</w:t>
      </w:r>
      <w:bookmarkStart w:id="0" w:name="_GoBack"/>
      <w:bookmarkEnd w:id="0"/>
      <w:r>
        <w:rPr>
          <w:rFonts w:ascii="Arial" w:cs="Arial" w:hAnsi="Arial"/>
          <w:color w:val="000000"/>
        </w:rPr>
        <w:t>.</w:t>
      </w:r>
    </w:p>
    <w:p>
      <w:pPr>
        <w:pStyle w:val="style34"/>
        <w:numPr>
          <w:ilvl w:val="0"/>
          <w:numId w:val="1"/>
        </w:numPr>
        <w:spacing w:after="0" w:before="0"/>
      </w:pPr>
      <w:r>
        <w:rPr>
          <w:rFonts w:ascii="Arial" w:cs="Arial" w:hAnsi="Arial"/>
          <w:color w:val="000000"/>
        </w:rPr>
        <w:t>Completed application form with General information and qualifications (blank form attached)</w:t>
      </w:r>
    </w:p>
    <w:p>
      <w:pPr>
        <w:pStyle w:val="style34"/>
        <w:numPr>
          <w:ilvl w:val="0"/>
          <w:numId w:val="1"/>
        </w:numPr>
        <w:spacing w:after="0" w:before="0"/>
      </w:pPr>
      <w:r>
        <w:rPr>
          <w:rFonts w:ascii="Arial" w:cs="Arial" w:hAnsi="Arial"/>
          <w:color w:val="000000"/>
        </w:rPr>
        <w:t>One page personal statement of attainments, interests, career intentions, and goals</w:t>
      </w:r>
    </w:p>
    <w:p>
      <w:pPr>
        <w:pStyle w:val="style34"/>
        <w:numPr>
          <w:ilvl w:val="0"/>
          <w:numId w:val="1"/>
        </w:numPr>
        <w:spacing w:after="0" w:before="0"/>
      </w:pPr>
      <w:r>
        <w:rPr>
          <w:rFonts w:ascii="Arial" w:cs="Arial" w:hAnsi="Arial"/>
          <w:color w:val="000000"/>
        </w:rPr>
        <w:t xml:space="preserve">Statement of intended use of the funds in the area of educational innovation </w:t>
      </w:r>
    </w:p>
    <w:p>
      <w:pPr>
        <w:pStyle w:val="style34"/>
        <w:numPr>
          <w:ilvl w:val="0"/>
          <w:numId w:val="1"/>
        </w:numPr>
        <w:spacing w:after="0" w:before="0"/>
      </w:pPr>
      <w:r>
        <w:rPr>
          <w:rFonts w:ascii="Arial" w:cs="Arial" w:hAnsi="Arial"/>
          <w:color w:val="000000"/>
        </w:rPr>
        <w:t>Official transcripts of all university/college work</w:t>
      </w:r>
    </w:p>
    <w:p>
      <w:pPr>
        <w:pStyle w:val="style34"/>
        <w:numPr>
          <w:ilvl w:val="0"/>
          <w:numId w:val="1"/>
        </w:numPr>
        <w:spacing w:after="0" w:before="0"/>
      </w:pPr>
      <w:r>
        <w:rPr>
          <w:rFonts w:ascii="Arial" w:cs="Arial" w:hAnsi="Arial"/>
          <w:color w:val="000000"/>
        </w:rPr>
        <w:t xml:space="preserve">Link to application and submission details: </w:t>
      </w:r>
      <w:r>
        <w:rPr>
          <w:rFonts w:ascii="Arial" w:cs="Arial" w:hAnsi="Arial"/>
          <w:b/>
          <w:color w:val="C00000"/>
        </w:rPr>
        <w:t xml:space="preserve"> </w:t>
      </w:r>
      <w:hyperlink r:id="rId3">
        <w:r>
          <w:rPr>
            <w:rStyle w:val="style17"/>
          </w:rPr>
          <w:t>http://sites.ieee.org/dayton/?p=583</w:t>
        </w:r>
      </w:hyperlink>
      <w:r>
        <w:rPr/>
        <w:t xml:space="preserve">    </w:t>
      </w:r>
    </w:p>
    <w:p>
      <w:pPr>
        <w:pStyle w:val="style34"/>
        <w:spacing w:after="0" w:before="0"/>
        <w:ind w:hanging="0" w:left="360" w:right="0"/>
      </w:pPr>
      <w:r>
        <w:rPr>
          <w:rFonts w:ascii="Arial" w:cs="Arial" w:hAnsi="Arial"/>
          <w:color w:val="000000"/>
          <w:sz w:val="2"/>
        </w:rPr>
      </w:r>
    </w:p>
    <w:p>
      <w:pPr>
        <w:pStyle w:val="style34"/>
        <w:spacing w:after="0" w:before="0"/>
        <w:ind w:hanging="0" w:left="360" w:right="0"/>
      </w:pPr>
      <w:r>
        <w:rPr>
          <w:rFonts w:ascii="Arial" w:cs="Arial" w:hAnsi="Arial"/>
          <w:color w:val="000000"/>
          <w:sz w:val="8"/>
        </w:rPr>
      </w:r>
    </w:p>
    <w:p>
      <w:pPr>
        <w:pStyle w:val="style0"/>
        <w:spacing w:after="0" w:before="0"/>
      </w:pPr>
      <w:r>
        <w:rPr>
          <w:rFonts w:ascii="Arial" w:cs="Arial" w:hAnsi="Arial"/>
          <w:b/>
          <w:color w:val="000000"/>
          <w:szCs w:val="18"/>
        </w:rPr>
        <w:t>Submission Details:</w:t>
      </w:r>
      <w:r>
        <w:rPr>
          <w:rFonts w:ascii="Arial" w:cs="Arial" w:hAnsi="Arial"/>
          <w:color w:val="000000"/>
          <w:szCs w:val="18"/>
        </w:rPr>
        <w:t xml:space="preserve"> The scholarship candidate application packages will be submitted directly to the University of Dayton ECE Department; Attention: Scholarship Chair for IEEE Dayton Section Student Scholarship Selection Committee at </w:t>
      </w:r>
      <w:hyperlink r:id="rId4">
        <w:r>
          <w:rPr>
            <w:rStyle w:val="style17"/>
            <w:rFonts w:ascii="Arial" w:cs="Arial" w:hAnsi="Arial"/>
            <w:szCs w:val="18"/>
          </w:rPr>
          <w:t>john@johnmalas.com</w:t>
        </w:r>
      </w:hyperlink>
      <w:r>
        <w:rPr>
          <w:rFonts w:ascii="Arial" w:cs="Arial" w:hAnsi="Arial"/>
          <w:color w:val="000000"/>
          <w:szCs w:val="18"/>
        </w:rPr>
        <w:t xml:space="preserve"> .</w:t>
      </w:r>
    </w:p>
    <w:p>
      <w:pPr>
        <w:pStyle w:val="style0"/>
        <w:spacing w:after="0" w:before="0"/>
      </w:pPr>
      <w:r>
        <w:rPr>
          <w:rFonts w:ascii="Arial" w:cs="Arial" w:hAnsi="Arial"/>
          <w:color w:val="000000"/>
          <w:sz w:val="6"/>
          <w:szCs w:val="18"/>
        </w:rPr>
      </w:r>
    </w:p>
    <w:p>
      <w:pPr>
        <w:pStyle w:val="style0"/>
        <w:spacing w:after="0" w:before="0"/>
      </w:pPr>
      <w:r>
        <w:rPr>
          <w:rFonts w:ascii="Arial" w:cs="Arial" w:hAnsi="Arial"/>
          <w:b/>
          <w:color w:val="000000"/>
          <w:szCs w:val="18"/>
        </w:rPr>
        <w:t>Award Details:</w:t>
      </w:r>
    </w:p>
    <w:p>
      <w:pPr>
        <w:pStyle w:val="style34"/>
        <w:numPr>
          <w:ilvl w:val="0"/>
          <w:numId w:val="2"/>
        </w:numPr>
        <w:spacing w:after="0" w:before="0"/>
      </w:pPr>
      <w:r>
        <w:rPr>
          <w:rFonts w:ascii="Arial" w:cs="Arial" w:hAnsi="Arial"/>
        </w:rPr>
        <w:t xml:space="preserve">Scholarship recipients will be notified in February 2015 and featured in the Dayton Section Monthly Newsletter: </w:t>
      </w:r>
      <w:r>
        <w:rPr>
          <w:rFonts w:ascii="Arial" w:cs="Arial" w:hAnsi="Arial"/>
          <w:i/>
          <w:color w:val="000000"/>
        </w:rPr>
        <w:t xml:space="preserve">The Mini Conductor. </w:t>
      </w:r>
    </w:p>
    <w:p>
      <w:pPr>
        <w:pStyle w:val="style34"/>
        <w:numPr>
          <w:ilvl w:val="0"/>
          <w:numId w:val="2"/>
        </w:numPr>
        <w:spacing w:after="0" w:before="0"/>
      </w:pPr>
      <w:r>
        <w:rPr>
          <w:rFonts w:ascii="Arial" w:cs="Arial" w:hAnsi="Arial"/>
        </w:rPr>
        <w:t>The memorial scholarship will be formally presented at the annual IEEE Dayton Section Awards Banquet scheduled in April each year in the form of an award plaque and check.</w:t>
      </w:r>
    </w:p>
    <w:p>
      <w:pPr>
        <w:pStyle w:val="style34"/>
        <w:spacing w:after="0" w:before="0"/>
        <w:ind w:hanging="0" w:left="360" w:right="0"/>
      </w:pPr>
      <w:r>
        <w:rPr>
          <w:rFonts w:ascii="Arial" w:cs="Arial" w:hAnsi="Arial"/>
          <w:color w:val="000000"/>
          <w:sz w:val="4"/>
        </w:rPr>
      </w:r>
    </w:p>
    <w:p>
      <w:pPr>
        <w:pStyle w:val="style0"/>
        <w:spacing w:after="0" w:before="0"/>
      </w:pPr>
      <w:r>
        <w:rPr>
          <w:rFonts w:ascii="Arial" w:cs="Arial" w:hAnsi="Arial"/>
          <w:color w:val="000000"/>
        </w:rPr>
        <w:t xml:space="preserve">To learn more about the IEEE Foundation and the </w:t>
      </w:r>
      <w:r>
        <w:rPr>
          <w:rFonts w:ascii="Arial" w:cs="Arial" w:hAnsi="Arial"/>
          <w:b/>
          <w:i/>
          <w:color w:val="000000"/>
        </w:rPr>
        <w:t>Fund</w:t>
      </w:r>
      <w:r>
        <w:rPr>
          <w:rFonts w:ascii="Arial" w:cs="Arial" w:hAnsi="Arial"/>
          <w:color w:val="000000"/>
        </w:rPr>
        <w:t xml:space="preserve">, please visit </w:t>
      </w:r>
      <w:hyperlink r:id="rId5">
        <w:r>
          <w:rPr>
            <w:rStyle w:val="style17"/>
            <w:rFonts w:ascii="Arial" w:cs="Arial" w:hAnsi="Arial"/>
          </w:rPr>
          <w:t>www.ieeefoundation.org</w:t>
        </w:r>
      </w:hyperlink>
      <w:r>
        <w:rPr>
          <w:rFonts w:ascii="Arial" w:cs="Arial" w:hAnsi="Arial"/>
          <w:color w:val="000000"/>
        </w:rPr>
        <w:t xml:space="preserve"> or IEEE Development Office at 732-562-3915 or email donate@ieee.org.</w:t>
        <w:drawing>
          <wp:anchor allowOverlap="1" behindDoc="0" distB="0" distL="0" distR="0" distT="0" layoutInCell="1" locked="0" relativeHeight="0" simplePos="0">
            <wp:simplePos x="0" y="0"/>
            <wp:positionH relativeFrom="character">
              <wp:posOffset>6315075</wp:posOffset>
            </wp:positionH>
            <wp:positionV relativeFrom="line">
              <wp:posOffset>153670</wp:posOffset>
            </wp:positionV>
            <wp:extent cx="657225" cy="72390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6"/>
                    <a:srcRect/>
                    <a:stretch>
                      <a:fillRect/>
                    </a:stretch>
                  </pic:blipFill>
                  <pic:spPr bwMode="auto">
                    <a:xfrm>
                      <a:off x="0" y="0"/>
                      <a:ext cx="657225" cy="723900"/>
                    </a:xfrm>
                    <a:prstGeom prst="rect">
                      <a:avLst/>
                    </a:prstGeom>
                    <a:noFill/>
                    <a:ln w="9525">
                      <a:noFill/>
                      <a:miter lim="800000"/>
                      <a:headEnd/>
                      <a:tailEnd/>
                    </a:ln>
                  </pic:spPr>
                </pic:pic>
              </a:graphicData>
            </a:graphic>
          </wp:anchor>
        </w:drawing>
      </w:r>
    </w:p>
    <w:p>
      <w:pPr>
        <w:pStyle w:val="style0"/>
        <w:spacing w:after="0" w:before="0"/>
        <w:jc w:val="center"/>
      </w:pPr>
      <w:r>
        <w:rPr>
          <w:rFonts w:ascii="Arial" w:cs="Arial" w:hAnsi="Arial"/>
          <w:i/>
          <w:iCs/>
          <w:color w:val="0000FF"/>
          <w:sz w:val="14"/>
          <w:szCs w:val="18"/>
          <w:u w:val="single"/>
        </w:rPr>
      </w:r>
    </w:p>
    <w:p>
      <w:pPr>
        <w:pStyle w:val="style0"/>
        <w:spacing w:after="0" w:before="0"/>
        <w:jc w:val="center"/>
      </w:pPr>
      <w:hyperlink r:id="rId7">
        <w:r>
          <w:rPr>
            <w:rStyle w:val="style17"/>
            <w:rFonts w:ascii="Arial" w:cs="Arial" w:hAnsi="Arial"/>
            <w:b/>
            <w:i/>
            <w:iCs/>
            <w:sz w:val="26"/>
            <w:szCs w:val="26"/>
          </w:rPr>
          <w:t>www.ieee.org/donate</w:t>
        </w:r>
      </w:hyperlink>
    </w:p>
    <w:p>
      <w:pPr>
        <w:pStyle w:val="style0"/>
        <w:jc w:val="center"/>
      </w:pPr>
      <w:r>
        <w:rPr/>
      </w:r>
    </w:p>
    <w:p>
      <w:pPr>
        <w:pStyle w:val="style0"/>
        <w:jc w:val="center"/>
      </w:pPr>
      <w:r>
        <w:rPr>
          <w:rStyle w:val="style24"/>
          <w:rFonts w:ascii="Arial" w:cs="Arial" w:hAnsi="Arial"/>
          <w:color w:val="000000"/>
          <w:sz w:val="28"/>
        </w:rPr>
        <w:t xml:space="preserve">Application for IEEE Krishna M. Pasala PhD Memorial Scholarship Fund </w:t>
      </w:r>
    </w:p>
    <w:p>
      <w:pPr>
        <w:pStyle w:val="style0"/>
      </w:pPr>
      <w:r>
        <w:rPr/>
      </w:r>
    </w:p>
    <w:p>
      <w:pPr>
        <w:pStyle w:val="style34"/>
        <w:numPr>
          <w:ilvl w:val="0"/>
          <w:numId w:val="3"/>
        </w:numPr>
      </w:pPr>
      <w:r>
        <w:rPr>
          <w:rStyle w:val="style24"/>
          <w:rFonts w:ascii="Arial" w:cs="Arial" w:hAnsi="Arial"/>
          <w:b w:val="false"/>
          <w:color w:val="000000"/>
        </w:rPr>
        <w:t>Full Name  Last: _________________  First:___________________, MI: ____________________</w:t>
      </w:r>
    </w:p>
    <w:p>
      <w:pPr>
        <w:pStyle w:val="style0"/>
      </w:pPr>
      <w:r>
        <w:rPr/>
      </w:r>
    </w:p>
    <w:p>
      <w:pPr>
        <w:pStyle w:val="style34"/>
        <w:numPr>
          <w:ilvl w:val="0"/>
          <w:numId w:val="3"/>
        </w:numPr>
      </w:pPr>
      <w:r>
        <w:rPr>
          <w:rStyle w:val="style24"/>
          <w:rFonts w:ascii="Arial" w:cs="Arial" w:hAnsi="Arial"/>
          <w:b w:val="false"/>
          <w:color w:val="000000"/>
        </w:rPr>
        <w:t>Approved Academic Program of Enrollment at the University of Dayton:  ________________________ __________________________________________________________________________________</w:t>
      </w:r>
    </w:p>
    <w:p>
      <w:pPr>
        <w:pStyle w:val="style34"/>
      </w:pPr>
      <w:r>
        <w:rPr/>
      </w:r>
    </w:p>
    <w:p>
      <w:pPr>
        <w:pStyle w:val="style34"/>
        <w:numPr>
          <w:ilvl w:val="0"/>
          <w:numId w:val="3"/>
        </w:numPr>
      </w:pPr>
      <w:r>
        <w:rPr>
          <w:rStyle w:val="style24"/>
          <w:rFonts w:ascii="Arial" w:cs="Arial" w:hAnsi="Arial"/>
          <w:b w:val="false"/>
          <w:color w:val="000000"/>
        </w:rPr>
        <w:t>Academic Advisor:  ___________________________________________________________</w:t>
      </w:r>
    </w:p>
    <w:p>
      <w:pPr>
        <w:pStyle w:val="style34"/>
      </w:pPr>
      <w:r>
        <w:rPr/>
      </w:r>
    </w:p>
    <w:p>
      <w:pPr>
        <w:pStyle w:val="style34"/>
        <w:numPr>
          <w:ilvl w:val="0"/>
          <w:numId w:val="3"/>
        </w:numPr>
      </w:pPr>
      <w:r>
        <w:rPr>
          <w:rStyle w:val="style24"/>
          <w:rFonts w:ascii="Arial" w:cs="Arial" w:hAnsi="Arial"/>
          <w:b w:val="false"/>
          <w:color w:val="000000"/>
        </w:rPr>
        <w:t xml:space="preserve">Current and following Term Full-Time Enrollment in Graduate Studies:  </w:t>
      </w:r>
    </w:p>
    <w:p>
      <w:pPr>
        <w:pStyle w:val="style34"/>
      </w:pPr>
      <w:r>
        <w:rPr/>
      </w:r>
    </w:p>
    <w:p>
      <w:pPr>
        <w:pStyle w:val="style34"/>
        <w:ind w:hanging="0" w:left="360" w:right="0"/>
      </w:pPr>
      <w:r>
        <w:rPr>
          <w:rStyle w:val="style24"/>
          <w:rFonts w:ascii="Arial" w:cs="Arial" w:hAnsi="Arial"/>
          <w:b w:val="false"/>
          <w:color w:val="000000"/>
        </w:rPr>
        <w:t>Number of Graduate Hours Enrolled in Current Term: __________</w:t>
      </w:r>
    </w:p>
    <w:p>
      <w:pPr>
        <w:pStyle w:val="style34"/>
        <w:ind w:hanging="0" w:left="360" w:right="0"/>
      </w:pPr>
      <w:r>
        <w:rPr>
          <w:rStyle w:val="style24"/>
          <w:rFonts w:ascii="Arial" w:cs="Arial" w:hAnsi="Arial"/>
          <w:b w:val="false"/>
          <w:color w:val="000000"/>
        </w:rPr>
        <w:t>Number of Graduate Hours Planned for Enrollment in Following Term: __________</w:t>
      </w:r>
    </w:p>
    <w:p>
      <w:pPr>
        <w:pStyle w:val="style34"/>
        <w:ind w:hanging="0" w:left="360" w:right="0"/>
      </w:pPr>
      <w:r>
        <w:rPr/>
      </w:r>
    </w:p>
    <w:p>
      <w:pPr>
        <w:pStyle w:val="style34"/>
        <w:numPr>
          <w:ilvl w:val="0"/>
          <w:numId w:val="3"/>
        </w:numPr>
      </w:pPr>
      <w:r>
        <w:rPr>
          <w:rStyle w:val="style24"/>
          <w:rFonts w:ascii="Arial" w:cs="Arial" w:hAnsi="Arial"/>
          <w:b w:val="false"/>
          <w:color w:val="000000"/>
        </w:rPr>
        <w:t xml:space="preserve">Summary of Academic Accomplishments:  __________________________________________________  ____________________________________________________________________________________ </w:t>
      </w:r>
    </w:p>
    <w:p>
      <w:pPr>
        <w:pStyle w:val="style34"/>
        <w:ind w:hanging="0" w:left="360" w:right="0"/>
      </w:pPr>
      <w:r>
        <w:rPr>
          <w:rStyle w:val="style24"/>
          <w:rFonts w:ascii="Arial" w:cs="Arial" w:hAnsi="Arial"/>
          <w:b w:val="false"/>
          <w:color w:val="000000"/>
        </w:rPr>
        <w:t>____________________________________________________________________________________ ____________________________________________________________________________________ ____________________________________________________________________________________</w:t>
      </w:r>
    </w:p>
    <w:p>
      <w:pPr>
        <w:pStyle w:val="style34"/>
        <w:ind w:hanging="0" w:left="360" w:right="0"/>
      </w:pPr>
      <w:r>
        <w:rPr/>
      </w:r>
    </w:p>
    <w:p>
      <w:pPr>
        <w:pStyle w:val="style34"/>
        <w:numPr>
          <w:ilvl w:val="0"/>
          <w:numId w:val="3"/>
        </w:numPr>
      </w:pPr>
      <w:r>
        <w:rPr>
          <w:rStyle w:val="style24"/>
          <w:rFonts w:ascii="Arial" w:cs="Arial" w:hAnsi="Arial"/>
          <w:b w:val="false"/>
          <w:color w:val="000000"/>
        </w:rPr>
        <w:t>Academic Awards, Scholarships, Honors:  __________________________________________________ ____________________________________________________________________________________ ____________________________________________________________________________________ ____________________________________________________________________________________</w:t>
      </w:r>
    </w:p>
    <w:p>
      <w:pPr>
        <w:pStyle w:val="style34"/>
        <w:ind w:hanging="0" w:left="360" w:right="0"/>
      </w:pPr>
      <w:r>
        <w:rPr/>
      </w:r>
    </w:p>
    <w:p>
      <w:pPr>
        <w:pStyle w:val="style34"/>
        <w:numPr>
          <w:ilvl w:val="0"/>
          <w:numId w:val="3"/>
        </w:numPr>
      </w:pPr>
      <w:r>
        <w:rPr>
          <w:rStyle w:val="style24"/>
          <w:rFonts w:ascii="Arial" w:cs="Arial" w:hAnsi="Arial"/>
          <w:b w:val="false"/>
          <w:color w:val="000000"/>
        </w:rPr>
        <w:t xml:space="preserve">Summary of Academic Interests and Professional Goals:  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w:t>
      </w:r>
    </w:p>
    <w:p>
      <w:pPr>
        <w:pStyle w:val="style34"/>
      </w:pPr>
      <w:r>
        <w:rPr/>
      </w:r>
    </w:p>
    <w:p>
      <w:pPr>
        <w:pStyle w:val="style34"/>
        <w:numPr>
          <w:ilvl w:val="0"/>
          <w:numId w:val="3"/>
        </w:numPr>
      </w:pPr>
      <w:r>
        <w:rPr>
          <w:rStyle w:val="style24"/>
          <w:rFonts w:ascii="Arial" w:cs="Arial" w:hAnsi="Arial"/>
          <w:b w:val="false"/>
          <w:color w:val="000000"/>
        </w:rPr>
        <w:t>Summary of Proposed Use of Scholarship Funds for Education Innovation:  __________________________________________________________________________________________________________________________________________________________________________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 _____________________________________________________________________________________</w:t>
      </w:r>
    </w:p>
    <w:p>
      <w:pPr>
        <w:pStyle w:val="style34"/>
      </w:pPr>
      <w:r>
        <w:rPr/>
      </w:r>
    </w:p>
    <w:p>
      <w:pPr>
        <w:pStyle w:val="style34"/>
        <w:ind w:hanging="0" w:left="360" w:right="0"/>
      </w:pPr>
      <w:r>
        <w:rPr/>
      </w:r>
    </w:p>
    <w:p>
      <w:pPr>
        <w:pStyle w:val="style34"/>
        <w:ind w:hanging="0" w:left="360" w:right="0"/>
      </w:pPr>
      <w:r>
        <w:rPr/>
      </w:r>
    </w:p>
    <w:p>
      <w:pPr>
        <w:pStyle w:val="style34"/>
        <w:numPr>
          <w:ilvl w:val="0"/>
          <w:numId w:val="3"/>
        </w:numPr>
      </w:pPr>
      <w:r>
        <w:rPr>
          <w:rStyle w:val="style24"/>
          <w:rFonts w:ascii="Arial" w:cs="Arial" w:hAnsi="Arial"/>
          <w:b w:val="false"/>
          <w:color w:val="000000"/>
        </w:rPr>
        <w:t>Applicant Signature:   _____________________________________   Date: ______________</w:t>
      </w:r>
    </w:p>
    <w:sectPr>
      <w:headerReference r:id="rId8" w:type="default"/>
      <w:type w:val="nextPage"/>
      <w:pgSz w:h="15840" w:w="12240"/>
      <w:pgMar w:bottom="720" w:footer="0" w:gutter="0" w:header="720" w:left="720" w:right="720" w:top="777"/>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37"/>
    </w:pPr>
    <w:r>
      <w:rPr/>
      <w:drawing>
        <wp:anchor allowOverlap="1" behindDoc="0" distB="0" distL="0" distR="0" distT="0" layoutInCell="1" locked="0" relativeHeight="0" simplePos="0">
          <wp:simplePos x="0" y="0"/>
          <wp:positionH relativeFrom="character">
            <wp:posOffset>3343275</wp:posOffset>
          </wp:positionH>
          <wp:positionV relativeFrom="line">
            <wp:posOffset>-276225</wp:posOffset>
          </wp:positionV>
          <wp:extent cx="3409950" cy="400050"/>
          <wp:effectExtent b="0" l="0" r="0" t="0"/>
          <wp:wrapNone/>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3409950" cy="400050"/>
                  </a:xfrm>
                  <a:prstGeom prst="rect">
                    <a:avLst/>
                  </a:prstGeom>
                  <a:noFill/>
                  <a:ln w="9525">
                    <a:noFill/>
                    <a:miter lim="800000"/>
                    <a:headEnd/>
                    <a:tailEnd/>
                  </a:ln>
                </pic:spPr>
              </pic:pic>
            </a:graphicData>
          </a:graphic>
        </wp:anchor>
      </w:drawing>
    </w:r>
  </w:p>
  <w:p>
    <w:pPr>
      <w:pStyle w:val="style37"/>
    </w:pPr>
    <w:r>
      <w:rPr/>
    </w:r>
  </w:p>
</w:hdr>
</file>

<file path=word/numbering.xml><?xml version="1.0" encoding="utf-8"?>
<w:numbering xmlns:w="http://schemas.openxmlformats.org/wordprocessingml/2006/main">
  <w:abstractNum w:abstractNumId="1">
    <w:lvl w:ilvl="0">
      <w:start w:val="1"/>
      <w:numFmt w:val="bullet"/>
      <w:lvlText w:val=""/>
      <w:lvlJc w:val="left"/>
      <w:pPr>
        <w:ind w:hanging="360" w:left="360"/>
      </w:pPr>
      <w:rPr>
        <w:rFonts w:ascii="Symbol" w:cs="Symbol" w:hAnsi="Symbol" w:hint="default"/>
      </w:r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2">
    <w:lvl w:ilvl="0">
      <w:start w:val="1"/>
      <w:numFmt w:val="bullet"/>
      <w:lvlText w:val=""/>
      <w:lvlJc w:val="left"/>
      <w:pPr>
        <w:ind w:hanging="360" w:left="360"/>
      </w:pPr>
      <w:rPr>
        <w:rFonts w:ascii="Symbol" w:cs="Symbol" w:hAnsi="Symbol" w:hint="default"/>
      </w:rPr>
    </w:lvl>
    <w:lvl w:ilvl="1">
      <w:start w:val="1"/>
      <w:numFmt w:val="bullet"/>
      <w:lvlText w:val="o"/>
      <w:lvlJc w:val="left"/>
      <w:pPr>
        <w:ind w:hanging="360" w:left="1080"/>
      </w:pPr>
      <w:rPr>
        <w:rFonts w:ascii="Courier New" w:cs="Courier New" w:hAnsi="Courier New" w:hint="default"/>
      </w:rPr>
    </w:lvl>
    <w:lvl w:ilvl="2">
      <w:start w:val="1"/>
      <w:numFmt w:val="bullet"/>
      <w:lvlText w:val=""/>
      <w:lvlJc w:val="left"/>
      <w:pPr>
        <w:ind w:hanging="360" w:left="1800"/>
      </w:pPr>
      <w:rPr>
        <w:rFonts w:ascii="Wingdings" w:cs="Wingdings" w:hAnsi="Wingdings" w:hint="default"/>
      </w:rPr>
    </w:lvl>
    <w:lvl w:ilvl="3">
      <w:start w:val="1"/>
      <w:numFmt w:val="bullet"/>
      <w:lvlText w:val=""/>
      <w:lvlJc w:val="left"/>
      <w:pPr>
        <w:ind w:hanging="360" w:left="2520"/>
      </w:pPr>
      <w:rPr>
        <w:rFonts w:ascii="Symbol" w:cs="Symbol" w:hAnsi="Symbol" w:hint="default"/>
      </w:rPr>
    </w:lvl>
    <w:lvl w:ilvl="4">
      <w:start w:val="1"/>
      <w:numFmt w:val="bullet"/>
      <w:lvlText w:val="o"/>
      <w:lvlJc w:val="left"/>
      <w:pPr>
        <w:ind w:hanging="360" w:left="3240"/>
      </w:pPr>
      <w:rPr>
        <w:rFonts w:ascii="Courier New" w:cs="Courier New" w:hAnsi="Courier New" w:hint="default"/>
      </w:rPr>
    </w:lvl>
    <w:lvl w:ilvl="5">
      <w:start w:val="1"/>
      <w:numFmt w:val="bullet"/>
      <w:lvlText w:val=""/>
      <w:lvlJc w:val="left"/>
      <w:pPr>
        <w:ind w:hanging="360" w:left="3960"/>
      </w:pPr>
      <w:rPr>
        <w:rFonts w:ascii="Wingdings" w:cs="Wingdings" w:hAnsi="Wingdings" w:hint="default"/>
      </w:rPr>
    </w:lvl>
    <w:lvl w:ilvl="6">
      <w:start w:val="1"/>
      <w:numFmt w:val="bullet"/>
      <w:lvlText w:val=""/>
      <w:lvlJc w:val="left"/>
      <w:pPr>
        <w:ind w:hanging="360" w:left="4680"/>
      </w:pPr>
      <w:rPr>
        <w:rFonts w:ascii="Symbol" w:cs="Symbol" w:hAnsi="Symbol" w:hint="default"/>
      </w:rPr>
    </w:lvl>
    <w:lvl w:ilvl="7">
      <w:start w:val="1"/>
      <w:numFmt w:val="bullet"/>
      <w:lvlText w:val="o"/>
      <w:lvlJc w:val="left"/>
      <w:pPr>
        <w:ind w:hanging="360" w:left="5400"/>
      </w:pPr>
      <w:rPr>
        <w:rFonts w:ascii="Courier New" w:cs="Courier New" w:hAnsi="Courier New" w:hint="default"/>
      </w:rPr>
    </w:lvl>
    <w:lvl w:ilvl="8">
      <w:start w:val="1"/>
      <w:numFmt w:val="bullet"/>
      <w:lvlText w:val=""/>
      <w:lvlJc w:val="left"/>
      <w:pPr>
        <w:ind w:hanging="360" w:left="6120"/>
      </w:pPr>
      <w:rPr>
        <w:rFonts w:ascii="Wingdings" w:cs="Wingdings" w:hAnsi="Wingdings" w:hint="default"/>
      </w:rPr>
    </w:lvl>
  </w:abstractNum>
  <w:abstractNum w:abstractNumId="3">
    <w:lvl w:ilvl="0">
      <w:start w:val="1"/>
      <w:numFmt w:val="decimal"/>
      <w:lvlText w:val="%1."/>
      <w:lvlJc w:val="left"/>
      <w:pPr>
        <w:ind w:hanging="360" w:left="360"/>
      </w:pPr>
    </w:lvl>
    <w:lvl w:ilvl="1">
      <w:start w:val="1"/>
      <w:numFmt w:val="lowerLetter"/>
      <w:lvlText w:val="%2."/>
      <w:lvlJc w:val="left"/>
      <w:pPr>
        <w:ind w:hanging="360" w:left="1080"/>
      </w:pPr>
    </w:lvl>
    <w:lvl w:ilvl="2">
      <w:start w:val="1"/>
      <w:numFmt w:val="lowerRoman"/>
      <w:lvlText w:val="%3."/>
      <w:lvlJc w:val="right"/>
      <w:pPr>
        <w:ind w:hanging="180" w:left="1800"/>
      </w:pPr>
    </w:lvl>
    <w:lvl w:ilvl="3">
      <w:start w:val="1"/>
      <w:numFmt w:val="decimal"/>
      <w:lvlText w:val="%4."/>
      <w:lvlJc w:val="left"/>
      <w:pPr>
        <w:ind w:hanging="360" w:left="2520"/>
      </w:pPr>
    </w:lvl>
    <w:lvl w:ilvl="4">
      <w:start w:val="1"/>
      <w:numFmt w:val="lowerLetter"/>
      <w:lvlText w:val="%5."/>
      <w:lvlJc w:val="left"/>
      <w:pPr>
        <w:ind w:hanging="360" w:left="3240"/>
      </w:pPr>
    </w:lvl>
    <w:lvl w:ilvl="5">
      <w:start w:val="1"/>
      <w:numFmt w:val="lowerRoman"/>
      <w:lvlText w:val="%6."/>
      <w:lvlJc w:val="right"/>
      <w:pPr>
        <w:ind w:hanging="180" w:left="3960"/>
      </w:pPr>
    </w:lvl>
    <w:lvl w:ilvl="6">
      <w:start w:val="1"/>
      <w:numFmt w:val="decimal"/>
      <w:lvlText w:val="%7."/>
      <w:lvlJc w:val="left"/>
      <w:pPr>
        <w:ind w:hanging="360" w:left="4680"/>
      </w:pPr>
    </w:lvl>
    <w:lvl w:ilvl="7">
      <w:start w:val="1"/>
      <w:numFmt w:val="lowerLetter"/>
      <w:lvlText w:val="%8."/>
      <w:lvlJc w:val="left"/>
      <w:pPr>
        <w:ind w:hanging="360" w:left="5400"/>
      </w:pPr>
    </w:lvl>
    <w:lvl w:ilvl="8">
      <w:start w:val="1"/>
      <w:numFmt w:val="lowerRoman"/>
      <w:lvlText w:val="%9."/>
      <w:lvlJc w:val="right"/>
      <w:pPr>
        <w:ind w:hanging="180" w:left="6120"/>
      </w:pPr>
    </w:lvl>
  </w:abstractNum>
  <w:abstractNum w:abstractNumId="4">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bering>
</file>

<file path=word/styles.xml><?xml version="1.0" encoding="utf-8"?>
<w:styles xmlns:w="http://schemas.openxmlformats.org/wordprocessingml/2006/main">
  <w:style w:styleId="style0" w:type="paragraph">
    <w:name w:val="Normal"/>
    <w:next w:val="style0"/>
    <w:pPr>
      <w:widowControl/>
      <w:tabs>
        <w:tab w:leader="none" w:pos="720" w:val="left"/>
      </w:tabs>
      <w:suppressAutoHyphens w:val="true"/>
      <w:spacing w:after="200" w:before="0" w:line="276" w:lineRule="auto"/>
    </w:pPr>
    <w:rPr>
      <w:rFonts w:ascii="Calibri" w:cs="" w:eastAsia="WenQuanYi Micro Hei" w:hAnsi="Calibri"/>
      <w:color w:val="auto"/>
      <w:sz w:val="22"/>
      <w:szCs w:val="22"/>
      <w:lang w:bidi="ar-SA" w:eastAsia="en-US" w:val="en-US"/>
    </w:rPr>
  </w:style>
  <w:style w:styleId="style15" w:type="character">
    <w:name w:val="Default Paragraph Font"/>
    <w:next w:val="style15"/>
    <w:rPr/>
  </w:style>
  <w:style w:styleId="style16" w:type="character">
    <w:name w:val="Balloon Text Char"/>
    <w:basedOn w:val="style15"/>
    <w:next w:val="style16"/>
    <w:rPr>
      <w:rFonts w:ascii="Tahoma" w:cs="Tahoma" w:hAnsi="Tahoma"/>
      <w:sz w:val="16"/>
      <w:szCs w:val="16"/>
    </w:rPr>
  </w:style>
  <w:style w:styleId="style17" w:type="character">
    <w:name w:val="Internet Link"/>
    <w:basedOn w:val="style15"/>
    <w:next w:val="style17"/>
    <w:rPr>
      <w:color w:val="0000FF"/>
      <w:u w:val="single"/>
      <w:lang w:bidi="en-US" w:eastAsia="en-US" w:val="en-US"/>
    </w:rPr>
  </w:style>
  <w:style w:styleId="style18" w:type="character">
    <w:name w:val="annotation reference"/>
    <w:basedOn w:val="style15"/>
    <w:next w:val="style18"/>
    <w:rPr>
      <w:sz w:val="16"/>
      <w:szCs w:val="16"/>
    </w:rPr>
  </w:style>
  <w:style w:styleId="style19" w:type="character">
    <w:name w:val="Comment Text Char"/>
    <w:basedOn w:val="style15"/>
    <w:next w:val="style19"/>
    <w:rPr>
      <w:sz w:val="20"/>
      <w:szCs w:val="20"/>
    </w:rPr>
  </w:style>
  <w:style w:styleId="style20" w:type="character">
    <w:name w:val="Comment Subject Char"/>
    <w:basedOn w:val="style19"/>
    <w:next w:val="style20"/>
    <w:rPr>
      <w:b/>
      <w:bCs/>
      <w:sz w:val="20"/>
      <w:szCs w:val="20"/>
    </w:rPr>
  </w:style>
  <w:style w:styleId="style21" w:type="character">
    <w:name w:val="Header Char"/>
    <w:basedOn w:val="style15"/>
    <w:next w:val="style21"/>
    <w:rPr/>
  </w:style>
  <w:style w:styleId="style22" w:type="character">
    <w:name w:val="Footer Char"/>
    <w:basedOn w:val="style15"/>
    <w:next w:val="style22"/>
    <w:rPr/>
  </w:style>
  <w:style w:styleId="style23" w:type="character">
    <w:name w:val="FollowedHyperlink"/>
    <w:basedOn w:val="style15"/>
    <w:next w:val="style23"/>
    <w:rPr>
      <w:color w:val="800080"/>
      <w:u w:val="single"/>
    </w:rPr>
  </w:style>
  <w:style w:styleId="style24" w:type="character">
    <w:name w:val="Emphasis"/>
    <w:basedOn w:val="style15"/>
    <w:next w:val="style24"/>
    <w:rPr>
      <w:b/>
      <w:bCs/>
      <w:i w:val="false"/>
      <w:iCs w:val="false"/>
    </w:rPr>
  </w:style>
  <w:style w:styleId="style25" w:type="character">
    <w:name w:val="Plain Text Char"/>
    <w:basedOn w:val="style15"/>
    <w:next w:val="style25"/>
    <w:rPr>
      <w:rFonts w:ascii="Consolas" w:eastAsia="Times New Roman" w:hAnsi="Consolas"/>
      <w:sz w:val="28"/>
      <w:szCs w:val="21"/>
    </w:rPr>
  </w:style>
  <w:style w:styleId="style26" w:type="character">
    <w:name w:val="ListLabel 1"/>
    <w:next w:val="style26"/>
    <w:rPr>
      <w:rFonts w:cs="Arial" w:eastAsia="Calibri"/>
    </w:rPr>
  </w:style>
  <w:style w:styleId="style27" w:type="character">
    <w:name w:val="ListLabel 2"/>
    <w:next w:val="style27"/>
    <w:rPr>
      <w:rFonts w:cs="Courier New"/>
    </w:rPr>
  </w:style>
  <w:style w:styleId="style28" w:type="paragraph">
    <w:name w:val="Heading"/>
    <w:basedOn w:val="style0"/>
    <w:next w:val="style29"/>
    <w:pPr>
      <w:keepNext/>
      <w:spacing w:after="120" w:before="240"/>
    </w:pPr>
    <w:rPr>
      <w:rFonts w:ascii="Liberation Sans" w:cs="Lohit Hindi" w:eastAsia="WenQuanYi Micro Hei" w:hAnsi="Liberation Sans"/>
      <w:sz w:val="28"/>
      <w:szCs w:val="28"/>
    </w:rPr>
  </w:style>
  <w:style w:styleId="style29" w:type="paragraph">
    <w:name w:val="Text body"/>
    <w:basedOn w:val="style0"/>
    <w:next w:val="style29"/>
    <w:pPr>
      <w:spacing w:after="120" w:before="0"/>
    </w:pPr>
    <w:rPr/>
  </w:style>
  <w:style w:styleId="style30" w:type="paragraph">
    <w:name w:val="List"/>
    <w:basedOn w:val="style29"/>
    <w:next w:val="style30"/>
    <w:pPr/>
    <w:rPr>
      <w:rFonts w:cs="Lohit Hindi"/>
    </w:rPr>
  </w:style>
  <w:style w:styleId="style31" w:type="paragraph">
    <w:name w:val="Caption"/>
    <w:basedOn w:val="style0"/>
    <w:next w:val="style31"/>
    <w:pPr>
      <w:suppressLineNumbers/>
      <w:spacing w:after="120" w:before="120"/>
    </w:pPr>
    <w:rPr>
      <w:rFonts w:cs="Lohit Hindi"/>
      <w:i/>
      <w:iCs/>
      <w:sz w:val="24"/>
      <w:szCs w:val="24"/>
    </w:rPr>
  </w:style>
  <w:style w:styleId="style32" w:type="paragraph">
    <w:name w:val="Index"/>
    <w:basedOn w:val="style0"/>
    <w:next w:val="style32"/>
    <w:pPr>
      <w:suppressLineNumbers/>
    </w:pPr>
    <w:rPr>
      <w:rFonts w:cs="Lohit Hindi"/>
    </w:rPr>
  </w:style>
  <w:style w:styleId="style33" w:type="paragraph">
    <w:name w:val="Balloon Text"/>
    <w:basedOn w:val="style0"/>
    <w:next w:val="style33"/>
    <w:pPr>
      <w:spacing w:after="0" w:before="0" w:line="100" w:lineRule="atLeast"/>
    </w:pPr>
    <w:rPr>
      <w:rFonts w:ascii="Tahoma" w:cs="Tahoma" w:hAnsi="Tahoma"/>
      <w:sz w:val="16"/>
      <w:szCs w:val="16"/>
    </w:rPr>
  </w:style>
  <w:style w:styleId="style34" w:type="paragraph">
    <w:name w:val="List Paragraph"/>
    <w:basedOn w:val="style0"/>
    <w:next w:val="style34"/>
    <w:pPr>
      <w:ind w:hanging="0" w:left="720" w:right="0"/>
    </w:pPr>
    <w:rPr/>
  </w:style>
  <w:style w:styleId="style35" w:type="paragraph">
    <w:name w:val="annotation text"/>
    <w:basedOn w:val="style0"/>
    <w:next w:val="style35"/>
    <w:pPr>
      <w:spacing w:line="100" w:lineRule="atLeast"/>
    </w:pPr>
    <w:rPr>
      <w:sz w:val="20"/>
      <w:szCs w:val="20"/>
    </w:rPr>
  </w:style>
  <w:style w:styleId="style36" w:type="paragraph">
    <w:name w:val="annotation subject"/>
    <w:basedOn w:val="style35"/>
    <w:next w:val="style36"/>
    <w:pPr/>
    <w:rPr>
      <w:b/>
      <w:bCs/>
    </w:rPr>
  </w:style>
  <w:style w:styleId="style37" w:type="paragraph">
    <w:name w:val="Header"/>
    <w:basedOn w:val="style0"/>
    <w:next w:val="style37"/>
    <w:pPr>
      <w:suppressLineNumbers/>
      <w:tabs>
        <w:tab w:leader="none" w:pos="4680" w:val="center"/>
        <w:tab w:leader="none" w:pos="9360" w:val="right"/>
      </w:tabs>
      <w:spacing w:after="0" w:before="0" w:line="100" w:lineRule="atLeast"/>
    </w:pPr>
    <w:rPr/>
  </w:style>
  <w:style w:styleId="style38" w:type="paragraph">
    <w:name w:val="Footer"/>
    <w:basedOn w:val="style0"/>
    <w:next w:val="style38"/>
    <w:pPr>
      <w:suppressLineNumbers/>
      <w:tabs>
        <w:tab w:leader="none" w:pos="4680" w:val="center"/>
        <w:tab w:leader="none" w:pos="9360" w:val="right"/>
      </w:tabs>
      <w:spacing w:after="0" w:before="0" w:line="100" w:lineRule="atLeast"/>
    </w:pPr>
    <w:rPr/>
  </w:style>
  <w:style w:styleId="style39" w:type="paragraph">
    <w:name w:val="Plain Text"/>
    <w:basedOn w:val="style0"/>
    <w:next w:val="style39"/>
    <w:pPr>
      <w:spacing w:after="0" w:before="0" w:line="100" w:lineRule="atLeast"/>
    </w:pPr>
    <w:rPr>
      <w:rFonts w:ascii="Consolas" w:eastAsia="Times New Roman" w:hAnsi="Consolas"/>
      <w:sz w:val="28"/>
      <w:szCs w:val="21"/>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ites.ieee.org/dayton/?p=583" TargetMode="External"/><Relationship Id="rId4" Type="http://schemas.openxmlformats.org/officeDocument/2006/relationships/hyperlink" Target="mailto:john@johnmalas.com" TargetMode="External"/><Relationship Id="rId5" Type="http://schemas.openxmlformats.org/officeDocument/2006/relationships/hyperlink" Target="http://www.ieeefoundation.org/" TargetMode="External"/><Relationship Id="rId6" Type="http://schemas.openxmlformats.org/officeDocument/2006/relationships/image" Target="media/image2.wmf"/><Relationship Id="rId7" Type="http://schemas.openxmlformats.org/officeDocument/2006/relationships/hyperlink" Target="http://www.ieee.org/donate" TargetMode="External"/><Relationship Id="rId8" Type="http://schemas.openxmlformats.org/officeDocument/2006/relationships/header" Target="header1.xml"/><Relationship Id="rId9" Type="http://schemas.openxmlformats.org/officeDocument/2006/relationships/numbering" Target="numbering.xml"/><Relationship Id="rId10" Type="http://schemas.openxmlformats.org/officeDocument/2006/relationships/fontTable" Target="fontTable.xml"/>
</Relationships>
</file>

<file path=word/_rels/header1.xml.rels><?xml version="1.0" encoding="UTF-8"?>
<Relationships xmlns="http://schemas.openxmlformats.org/package/2006/relationships"><Relationship Id="rId1" Type="http://schemas.openxmlformats.org/officeDocument/2006/relationships/image" Target="media/image3.wmf"/>
</Relationships>
</file>

<file path=docProps/app.xml><?xml version="1.0" encoding="utf-8"?>
<Properties xmlns="http://schemas.openxmlformats.org/officeDocument/2006/extended-properties" xmlns:vt="http://schemas.openxmlformats.org/officeDocument/2006/docPropsVTypes">
  <Template>Normal.dotm</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2014-11-28T19:20:00.00Z</dcterms:created>
  <dc:creator>MalasJA</dc:creator>
  <cp:lastModifiedBy>MalasJA</cp:lastModifiedBy>
  <cp:lastPrinted>2012-11-20T15:09:00.00Z</cp:lastPrinted>
  <dcterms:modified xsi:type="dcterms:W3CDTF">2014-11-28T19:20:00.00Z</dcterms:modified>
  <cp:revision>2</cp:revision>
</cp:coreProperties>
</file>